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1.1.6.1.1 Beispiele des öffentlichen Rechnun</w:t>
            </w:r>
            <w:r w:rsidR="00C75E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smodells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C75ED5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Öffentliches Rechnungsmodell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Das öffentliche Rechnungsmodell (HRM und auch das nachfolgende HRM2 Modell) weist aufgrund der Gegebenheiten der</w:t>
            </w:r>
          </w:p>
          <w:p w:rsidR="007E5D30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Öffentlichen Hand – Tätigkeit beruht auf einem gesetzlichen Auftrag – einige Spezialitäten auf. So nennt sich die Erfolgsrech</w:t>
            </w:r>
            <w:r>
              <w:rPr>
                <w:rFonts w:ascii="Arial" w:hAnsi="Arial" w:cs="Arial"/>
                <w:sz w:val="18"/>
                <w:szCs w:val="18"/>
              </w:rPr>
              <w:t xml:space="preserve">nung </w:t>
            </w:r>
            <w:r w:rsidRPr="00C75ED5">
              <w:rPr>
                <w:rFonts w:ascii="Arial" w:hAnsi="Arial" w:cs="Arial"/>
                <w:sz w:val="18"/>
                <w:szCs w:val="18"/>
              </w:rPr>
              <w:t>– die Gegenüberstellung von Aufwänden und Erträgen – im Modell HRM «laufende Rechnung».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Sind Sie mit dem Kontenplan Ihres Ausbildungsbetriebes/Ihrer Ausbildungsabteilung vertraut?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C75ED5">
              <w:rPr>
                <w:rFonts w:ascii="Arial" w:hAnsi="Arial" w:cs="Arial"/>
                <w:sz w:val="18"/>
                <w:szCs w:val="18"/>
              </w:rPr>
              <w:t>Klären Sie ab, welche Aufwände und Erträge in Ihrem Amt anfallen und wie diese verbucht werden.</w:t>
            </w:r>
          </w:p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C75ED5" w:rsidRDefault="00C75ED5" w:rsidP="00C75ED5">
            <w:pPr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Nehmen Sie die Ergebnisse Ihrer Abklärungen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71257497" w:edGrp="everyone"/>
          </w:p>
        </w:tc>
      </w:tr>
      <w:permEnd w:id="971257497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53764736" w:edGrp="everyone"/>
            <w:permEnd w:id="1953764736"/>
          </w:p>
        </w:tc>
        <w:tc>
          <w:tcPr>
            <w:tcW w:w="1049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3755570" w:edGrp="everyone"/>
            <w:permEnd w:id="173755570"/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80706640" w:edGrp="everyone"/>
            <w:permEnd w:id="48070664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16207396" w:edGrp="everyone"/>
            <w:permEnd w:id="1616207396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C2D92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13/LZ 1.1.6.1.1 Beispiele des öffentlichen Rechnungsmodells/Version </w:t>
                          </w:r>
                          <w:r w:rsidR="006042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C2D92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13/LZ 1.1.6.1.1 Beispiele des öffentlichen Rechnungsmodells/Version </w:t>
                    </w:r>
                    <w:r w:rsidR="0060425E"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310ABB" w:rsidRPr="00310ABB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0ABB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C382A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222486C6</Template>
  <TotalTime>0</TotalTime>
  <Pages>1</Pages>
  <Words>146</Words>
  <Characters>926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2016-08-05T09:43:00Z</dcterms:created>
  <dcterms:modified xsi:type="dcterms:W3CDTF">2016-08-05T09:43:00Z</dcterms:modified>
</cp:coreProperties>
</file>