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126"/>
        <w:gridCol w:w="1049"/>
        <w:gridCol w:w="6147"/>
      </w:tblGrid>
      <w:tr w:rsidR="00AD1FC5" w:rsidRPr="00AD1FC5" w:rsidTr="002D3E03">
        <w:trPr>
          <w:trHeight w:val="170"/>
        </w:trPr>
        <w:tc>
          <w:tcPr>
            <w:tcW w:w="10065" w:type="dxa"/>
            <w:gridSpan w:val="4"/>
            <w:vAlign w:val="center"/>
          </w:tcPr>
          <w:p w:rsidR="00AD1FC5" w:rsidRPr="00AD1FC5" w:rsidRDefault="00AD1FC5" w:rsidP="00AD1FC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D1FC5" w:rsidRPr="008C4211" w:rsidTr="002D3E03">
        <w:trPr>
          <w:trHeight w:val="737"/>
        </w:trPr>
        <w:tc>
          <w:tcPr>
            <w:tcW w:w="10065" w:type="dxa"/>
            <w:gridSpan w:val="4"/>
            <w:shd w:val="clear" w:color="auto" w:fill="548DC8"/>
            <w:vAlign w:val="center"/>
          </w:tcPr>
          <w:p w:rsidR="00620839" w:rsidRPr="00620839" w:rsidRDefault="00620839" w:rsidP="0062083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2083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Leistungsziel 1.1.1.1.1 Öffentliches Beschaffungswesen</w:t>
            </w:r>
          </w:p>
          <w:p w:rsidR="00AD1FC5" w:rsidRPr="008C4211" w:rsidRDefault="00620839" w:rsidP="0062083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VORBEREITUNGSAUFGABE</w:t>
            </w:r>
          </w:p>
        </w:tc>
      </w:tr>
      <w:tr w:rsidR="00AD1FC5" w:rsidRPr="007E5D30" w:rsidTr="002D3E03">
        <w:trPr>
          <w:trHeight w:val="170"/>
        </w:trPr>
        <w:tc>
          <w:tcPr>
            <w:tcW w:w="10065" w:type="dxa"/>
            <w:gridSpan w:val="4"/>
          </w:tcPr>
          <w:p w:rsidR="00AD1FC5" w:rsidRPr="007E5D30" w:rsidRDefault="00AD1FC5" w:rsidP="00AD1F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57C9" w:rsidRPr="003657C9" w:rsidTr="002D3E03">
        <w:trPr>
          <w:trHeight w:val="284"/>
        </w:trPr>
        <w:tc>
          <w:tcPr>
            <w:tcW w:w="10065" w:type="dxa"/>
            <w:gridSpan w:val="4"/>
            <w:vAlign w:val="bottom"/>
          </w:tcPr>
          <w:p w:rsidR="003657C9" w:rsidRPr="003657C9" w:rsidRDefault="00620839" w:rsidP="00AD1FC5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Öffentliches Beschaffungswesen</w:t>
            </w:r>
          </w:p>
        </w:tc>
      </w:tr>
      <w:tr w:rsidR="003657C9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3657C9" w:rsidRPr="008C4211" w:rsidRDefault="003657C9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620839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7E5D30" w:rsidRPr="00620839" w:rsidRDefault="00620839" w:rsidP="006208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839">
              <w:rPr>
                <w:rFonts w:ascii="Arial" w:hAnsi="Arial" w:cs="Arial"/>
                <w:sz w:val="18"/>
                <w:szCs w:val="18"/>
              </w:rPr>
              <w:t>Mit der Ausschreibung von grösseren Aufträgen will die Öffentliche Hand die Vergabe von Aufträgen klar und transparent dar</w:t>
            </w:r>
            <w:r>
              <w:rPr>
                <w:rFonts w:ascii="Arial" w:hAnsi="Arial" w:cs="Arial"/>
                <w:sz w:val="18"/>
                <w:szCs w:val="18"/>
              </w:rPr>
              <w:t xml:space="preserve">stellen. </w:t>
            </w:r>
            <w:r w:rsidRPr="00620839">
              <w:rPr>
                <w:rFonts w:ascii="Arial" w:hAnsi="Arial" w:cs="Arial"/>
                <w:sz w:val="18"/>
                <w:szCs w:val="18"/>
              </w:rPr>
              <w:t>Diese Massnahmen sollen den Wettbewerb fördern und gleichzeitig die wirtschaftli</w:t>
            </w:r>
            <w:r>
              <w:rPr>
                <w:rFonts w:ascii="Arial" w:hAnsi="Arial" w:cs="Arial"/>
                <w:sz w:val="18"/>
                <w:szCs w:val="18"/>
              </w:rPr>
              <w:t xml:space="preserve">che Verwendung von öffentlichen </w:t>
            </w:r>
            <w:r w:rsidRPr="00620839">
              <w:rPr>
                <w:rFonts w:ascii="Arial" w:hAnsi="Arial" w:cs="Arial"/>
                <w:sz w:val="18"/>
                <w:szCs w:val="18"/>
              </w:rPr>
              <w:t>Mitteln gewährleisten.</w:t>
            </w:r>
          </w:p>
        </w:tc>
      </w:tr>
      <w:tr w:rsidR="007E5D30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7E5D30" w:rsidRPr="008C4211" w:rsidRDefault="007E5D30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8C4211" w:rsidTr="009F0B88">
        <w:trPr>
          <w:trHeight w:val="284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:rsidR="007E5D30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  <w:t>Aufgabe</w:t>
            </w:r>
          </w:p>
        </w:tc>
      </w:tr>
      <w:tr w:rsidR="00A10012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A10012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A10012" w:rsidRPr="00620839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620839" w:rsidRPr="00620839" w:rsidRDefault="00620839" w:rsidP="006208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839">
              <w:rPr>
                <w:rFonts w:ascii="Arial" w:hAnsi="Arial" w:cs="Arial"/>
                <w:sz w:val="18"/>
                <w:szCs w:val="18"/>
              </w:rPr>
              <w:t>Erkundigen Sie sich in Ihrem Ausbildungsbetrieb/Ihrer Ausbildungsabteilung, ob in letzter Zeit etwas beschafft wurde oder</w:t>
            </w:r>
          </w:p>
          <w:p w:rsidR="00620839" w:rsidRDefault="00620839" w:rsidP="006208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839">
              <w:rPr>
                <w:rFonts w:ascii="Arial" w:hAnsi="Arial" w:cs="Arial"/>
                <w:sz w:val="18"/>
                <w:szCs w:val="18"/>
              </w:rPr>
              <w:t>Aufträge vergeben wurden, die öffentlich ausgeschrieben werden mussten.</w:t>
            </w:r>
          </w:p>
          <w:p w:rsidR="00620839" w:rsidRPr="00620839" w:rsidRDefault="00620839" w:rsidP="006208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20839" w:rsidRPr="00620839" w:rsidRDefault="00620839" w:rsidP="006208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="008D6F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0839">
              <w:rPr>
                <w:rFonts w:ascii="Arial" w:hAnsi="Arial" w:cs="Arial"/>
                <w:sz w:val="18"/>
                <w:szCs w:val="18"/>
              </w:rPr>
              <w:t>Wenn ja, worum handelt es sich?</w:t>
            </w:r>
          </w:p>
          <w:p w:rsidR="00620839" w:rsidRDefault="008D6F50" w:rsidP="006208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620839" w:rsidRPr="00620839">
              <w:rPr>
                <w:rFonts w:ascii="Arial" w:hAnsi="Arial" w:cs="Arial"/>
                <w:sz w:val="18"/>
                <w:szCs w:val="18"/>
              </w:rPr>
              <w:t>Wenn nein, warum muss für die Beschaffung oder die Vergabe von Aufträgen nicht öffentlich ausgeschrieben werden?</w:t>
            </w:r>
          </w:p>
          <w:p w:rsidR="00620839" w:rsidRPr="00620839" w:rsidRDefault="00620839" w:rsidP="006208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10012" w:rsidRPr="00620839" w:rsidRDefault="00620839" w:rsidP="00620839">
            <w:pPr>
              <w:rPr>
                <w:rFonts w:ascii="Arial" w:hAnsi="Arial" w:cs="Arial"/>
                <w:sz w:val="18"/>
                <w:szCs w:val="18"/>
              </w:rPr>
            </w:pPr>
            <w:r w:rsidRPr="00620839">
              <w:rPr>
                <w:rFonts w:ascii="Arial" w:hAnsi="Arial" w:cs="Arial"/>
                <w:sz w:val="18"/>
                <w:szCs w:val="18"/>
              </w:rPr>
              <w:t>Bringen Sie Ihre Erkundungen im überbetrieblichen Kurs ein.</w:t>
            </w:r>
          </w:p>
        </w:tc>
      </w:tr>
      <w:tr w:rsidR="00A10012" w:rsidRPr="008C4211" w:rsidTr="002D3E03">
        <w:trPr>
          <w:trHeight w:val="567"/>
        </w:trPr>
        <w:tc>
          <w:tcPr>
            <w:tcW w:w="10065" w:type="dxa"/>
            <w:gridSpan w:val="4"/>
            <w:vAlign w:val="bottom"/>
          </w:tcPr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012" w:rsidRPr="008C4211" w:rsidTr="002D3E03">
        <w:tc>
          <w:tcPr>
            <w:tcW w:w="10065" w:type="dxa"/>
            <w:gridSpan w:val="4"/>
            <w:vAlign w:val="bottom"/>
          </w:tcPr>
          <w:p w:rsidR="002D3E03" w:rsidRPr="00A10012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475171465" w:edGrp="everyone"/>
          </w:p>
        </w:tc>
      </w:tr>
      <w:permEnd w:id="1475171465"/>
      <w:tr w:rsidR="002D3E03" w:rsidRPr="008C4211" w:rsidTr="002D3E03">
        <w:trPr>
          <w:trHeight w:val="567"/>
        </w:trPr>
        <w:tc>
          <w:tcPr>
            <w:tcW w:w="10065" w:type="dxa"/>
            <w:gridSpan w:val="4"/>
            <w:vAlign w:val="bottom"/>
          </w:tcPr>
          <w:p w:rsidR="002D3E03" w:rsidRPr="00A10012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012" w:rsidRPr="00A10012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Die Lernende/der Lernende, die Praktikantin/der Praktikant bestätigt, dass sie/er die Vorbereitungsaufgaben selbständig</w:t>
            </w:r>
          </w:p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bearbeitet hat.</w:t>
            </w:r>
          </w:p>
        </w:tc>
      </w:tr>
      <w:tr w:rsidR="00A10012" w:rsidRPr="00A10012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E62" w:rsidRPr="00A10012" w:rsidTr="00585E62">
        <w:trPr>
          <w:trHeight w:val="227"/>
        </w:trPr>
        <w:tc>
          <w:tcPr>
            <w:tcW w:w="743" w:type="dxa"/>
            <w:vAlign w:val="bottom"/>
          </w:tcPr>
          <w:p w:rsidR="00585E62" w:rsidRDefault="00585E6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85E62" w:rsidRDefault="00585E6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126" w:type="dxa"/>
            <w:vAlign w:val="bottom"/>
          </w:tcPr>
          <w:p w:rsidR="00585E62" w:rsidRPr="00A10012" w:rsidRDefault="00585E6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585923085" w:edGrp="everyone"/>
            <w:permEnd w:id="585923085"/>
          </w:p>
        </w:tc>
        <w:tc>
          <w:tcPr>
            <w:tcW w:w="1049" w:type="dxa"/>
            <w:vAlign w:val="bottom"/>
          </w:tcPr>
          <w:p w:rsidR="00585E62" w:rsidRDefault="00585E6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6147" w:type="dxa"/>
            <w:vAlign w:val="bottom"/>
          </w:tcPr>
          <w:p w:rsidR="00585E62" w:rsidRDefault="00585E6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572686145" w:edGrp="everyone"/>
            <w:permEnd w:id="572686145"/>
          </w:p>
        </w:tc>
      </w:tr>
      <w:tr w:rsidR="002D3E03" w:rsidRPr="00A10012" w:rsidTr="00585E62">
        <w:trPr>
          <w:trHeight w:val="227"/>
        </w:trPr>
        <w:tc>
          <w:tcPr>
            <w:tcW w:w="743" w:type="dxa"/>
            <w:vAlign w:val="bottom"/>
          </w:tcPr>
          <w:p w:rsidR="002D3E03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85E62" w:rsidRDefault="00585E6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D3E03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126" w:type="dxa"/>
            <w:vAlign w:val="bottom"/>
          </w:tcPr>
          <w:p w:rsidR="002D3E03" w:rsidRPr="00A10012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152987130" w:edGrp="everyone"/>
            <w:permEnd w:id="1152987130"/>
          </w:p>
        </w:tc>
        <w:tc>
          <w:tcPr>
            <w:tcW w:w="7196" w:type="dxa"/>
            <w:gridSpan w:val="2"/>
            <w:tcBorders>
              <w:bottom w:val="single" w:sz="4" w:space="0" w:color="auto"/>
            </w:tcBorders>
            <w:vAlign w:val="bottom"/>
          </w:tcPr>
          <w:p w:rsidR="002D3E03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D3E03" w:rsidRPr="00A10012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</w:tr>
      <w:tr w:rsidR="00A10012" w:rsidRPr="00A10012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012" w:rsidRPr="00A10012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Die Berufsbildnerin/der Berufsbildner bestätigt, dass sie/er die Vorbereitungsaufgaben eingesehen hat.</w:t>
            </w:r>
          </w:p>
        </w:tc>
      </w:tr>
      <w:tr w:rsidR="00A10012" w:rsidRPr="00A10012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E03" w:rsidRPr="00A10012" w:rsidTr="00585E62">
        <w:trPr>
          <w:trHeight w:val="227"/>
        </w:trPr>
        <w:tc>
          <w:tcPr>
            <w:tcW w:w="743" w:type="dxa"/>
            <w:vAlign w:val="bottom"/>
          </w:tcPr>
          <w:p w:rsidR="002D3E03" w:rsidRDefault="002D3E03" w:rsidP="00F7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85E62" w:rsidRDefault="00585E62" w:rsidP="00F7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D3E03" w:rsidRDefault="002D3E03" w:rsidP="00F7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126" w:type="dxa"/>
            <w:vAlign w:val="bottom"/>
          </w:tcPr>
          <w:p w:rsidR="002D3E03" w:rsidRPr="00A10012" w:rsidRDefault="002D3E03" w:rsidP="00F7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526934169" w:edGrp="everyone"/>
            <w:permEnd w:id="1526934169"/>
          </w:p>
        </w:tc>
        <w:tc>
          <w:tcPr>
            <w:tcW w:w="7196" w:type="dxa"/>
            <w:gridSpan w:val="2"/>
            <w:tcBorders>
              <w:bottom w:val="single" w:sz="4" w:space="0" w:color="auto"/>
            </w:tcBorders>
            <w:vAlign w:val="bottom"/>
          </w:tcPr>
          <w:p w:rsidR="002D3E03" w:rsidRDefault="002D3E03" w:rsidP="00F7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D3E03" w:rsidRPr="00A10012" w:rsidRDefault="002D3E03" w:rsidP="00F74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</w:tr>
    </w:tbl>
    <w:p w:rsidR="00675114" w:rsidRDefault="00675114" w:rsidP="00646EAE">
      <w:pPr>
        <w:rPr>
          <w:rFonts w:ascii="Arial" w:hAnsi="Arial" w:cs="Arial"/>
          <w:sz w:val="18"/>
          <w:szCs w:val="18"/>
        </w:rPr>
      </w:pP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Pr="00FB1E89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5106A2" w:rsidRPr="00FB1E89" w:rsidSect="001A49DF">
      <w:headerReference w:type="default" r:id="rId8"/>
      <w:footerReference w:type="default" r:id="rId9"/>
      <w:pgSz w:w="11906" w:h="16838"/>
      <w:pgMar w:top="567" w:right="851" w:bottom="567" w:left="851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A4" w:rsidRDefault="009B23A4" w:rsidP="009B23A4">
      <w:pPr>
        <w:spacing w:after="0" w:line="240" w:lineRule="auto"/>
      </w:pPr>
      <w:r>
        <w:separator/>
      </w:r>
    </w:p>
  </w:endnote>
  <w:end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5E" w:rsidRDefault="00874F5E">
    <w:pPr>
      <w:pStyle w:val="Pieddepage"/>
      <w:rPr>
        <w:rFonts w:ascii="Arial" w:hAnsi="Arial" w:cs="Arial"/>
        <w:sz w:val="14"/>
        <w:szCs w:val="14"/>
      </w:rPr>
    </w:pPr>
  </w:p>
  <w:p w:rsidR="00874F5E" w:rsidRDefault="001A49DF">
    <w:pPr>
      <w:pStyle w:val="Pieddepage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279B9" wp14:editId="0184711F">
              <wp:simplePos x="0" y="0"/>
              <wp:positionH relativeFrom="column">
                <wp:posOffset>8255</wp:posOffset>
              </wp:positionH>
              <wp:positionV relativeFrom="paragraph">
                <wp:posOffset>46355</wp:posOffset>
              </wp:positionV>
              <wp:extent cx="6471920" cy="0"/>
              <wp:effectExtent l="0" t="0" r="2413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9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3.65pt" to="51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" strokecolor="black [3213]" strokeweight=".25pt"/>
          </w:pict>
        </mc:Fallback>
      </mc:AlternateContent>
    </w:r>
    <w:r w:rsidR="00976421" w:rsidRPr="00976421">
      <w:rPr>
        <w:rFonts w:ascii="Arial" w:hAnsi="Arial" w:cs="Arial"/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46D9B" wp14:editId="4C1DA7C1">
              <wp:simplePos x="0" y="0"/>
              <wp:positionH relativeFrom="column">
                <wp:posOffset>-70324</wp:posOffset>
              </wp:positionH>
              <wp:positionV relativeFrom="paragraph">
                <wp:posOffset>62230</wp:posOffset>
              </wp:positionV>
              <wp:extent cx="4937760" cy="450376"/>
              <wp:effectExtent l="0" t="0" r="0" b="6985"/>
              <wp:wrapNone/>
              <wp:docPr id="26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7760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421" w:rsidRPr="00976421" w:rsidRDefault="007B7593" w:rsidP="0097642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12/LZ 1.1.1.1.1 Öffentliches Beschaffungswesen/Version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6" o:spid="_x0000_s1026" type="#_x0000_t202" style="position:absolute;margin-left:-5.55pt;margin-top:4.9pt;width:388.8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" filled="f" stroked="f" strokeweight=".5pt">
              <v:textbox>
                <w:txbxContent>
                  <w:p w:rsidR="00976421" w:rsidRPr="00976421" w:rsidRDefault="007B7593" w:rsidP="00976421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12/LZ 1.1.1.1.1 Öffentliches Beschaffungswesen/Version 2016</w:t>
                    </w:r>
                  </w:p>
                </w:txbxContent>
              </v:textbox>
            </v:shape>
          </w:pict>
        </mc:Fallback>
      </mc:AlternateContent>
    </w:r>
  </w:p>
  <w:p w:rsidR="00976421" w:rsidRDefault="00874F5E" w:rsidP="00976421">
    <w:pPr>
      <w:pStyle w:val="Pieddepage"/>
      <w:rPr>
        <w:rFonts w:ascii="Arial" w:hAnsi="Arial" w:cs="Arial"/>
        <w:sz w:val="14"/>
        <w:szCs w:val="14"/>
      </w:rPr>
    </w:pPr>
    <w:r>
      <w:ptab w:relativeTo="margin" w:alignment="right" w:leader="none"/>
    </w:r>
    <w:r w:rsidR="001A49DF" w:rsidRPr="001A49DF">
      <w:rPr>
        <w:rFonts w:ascii="Arial" w:hAnsi="Arial" w:cs="Arial"/>
        <w:sz w:val="14"/>
        <w:szCs w:val="14"/>
      </w:rPr>
      <w:fldChar w:fldCharType="begin"/>
    </w:r>
    <w:r w:rsidR="001A49DF" w:rsidRPr="001A49DF">
      <w:rPr>
        <w:rFonts w:ascii="Arial" w:hAnsi="Arial" w:cs="Arial"/>
        <w:sz w:val="14"/>
        <w:szCs w:val="14"/>
      </w:rPr>
      <w:instrText>PAGE   \* MERGEFORMAT</w:instrText>
    </w:r>
    <w:r w:rsidR="001A49DF" w:rsidRPr="001A49DF">
      <w:rPr>
        <w:rFonts w:ascii="Arial" w:hAnsi="Arial" w:cs="Arial"/>
        <w:sz w:val="14"/>
        <w:szCs w:val="14"/>
      </w:rPr>
      <w:fldChar w:fldCharType="separate"/>
    </w:r>
    <w:r w:rsidR="00B41773" w:rsidRPr="00B41773">
      <w:rPr>
        <w:rFonts w:ascii="Arial" w:hAnsi="Arial" w:cs="Arial"/>
        <w:noProof/>
        <w:sz w:val="14"/>
        <w:szCs w:val="14"/>
        <w:lang w:val="de-DE"/>
      </w:rPr>
      <w:t>1</w:t>
    </w:r>
    <w:r w:rsidR="001A49DF" w:rsidRPr="001A49D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A4" w:rsidRDefault="009B23A4" w:rsidP="009B23A4">
      <w:pPr>
        <w:spacing w:after="0" w:line="240" w:lineRule="auto"/>
      </w:pPr>
      <w:r>
        <w:separator/>
      </w:r>
    </w:p>
  </w:footnote>
  <w:foot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4" w:rsidRDefault="009B23A4">
    <w:pPr>
      <w:pStyle w:val="En-tte"/>
      <w:rPr>
        <w:rFonts w:ascii="Arial" w:hAnsi="Arial" w:cs="Arial"/>
        <w:sz w:val="14"/>
        <w:szCs w:val="14"/>
      </w:rPr>
    </w:pPr>
    <w:r w:rsidRPr="009B23A4">
      <w:rPr>
        <w:rFonts w:ascii="Arial" w:hAnsi="Arial" w:cs="Arial"/>
        <w:sz w:val="14"/>
        <w:szCs w:val="14"/>
      </w:rPr>
      <w:t>Berufliche Grundbildung Kauffrau/Kaufmann</w:t>
    </w:r>
    <w:r w:rsidR="001A49DF">
      <w:rPr>
        <w:rFonts w:ascii="Arial" w:hAnsi="Arial" w:cs="Arial"/>
        <w:sz w:val="14"/>
        <w:szCs w:val="14"/>
      </w:rPr>
      <w:t xml:space="preserve"> (BOG und SOG)</w:t>
    </w:r>
    <w:r>
      <w:ptab w:relativeTo="margin" w:alignment="center" w:leader="none"/>
    </w:r>
    <w:r>
      <w:ptab w:relativeTo="margin" w:alignment="right" w:leader="none"/>
    </w:r>
    <w:r w:rsidR="001A49DF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53A19E23" wp14:editId="7A3C96C1">
          <wp:extent cx="1834896" cy="548640"/>
          <wp:effectExtent l="0" t="0" r="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9_02_01_ovap-logo2015-formu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23A4" w:rsidRPr="009B23A4" w:rsidRDefault="009B23A4">
    <w:pPr>
      <w:pStyle w:val="En-tte"/>
      <w:rPr>
        <w:rFonts w:ascii="Arial" w:hAnsi="Arial" w:cs="Arial"/>
        <w:sz w:val="16"/>
        <w:szCs w:val="16"/>
      </w:rPr>
    </w:pPr>
    <w:r w:rsidRPr="0035059C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0557D" wp14:editId="4D8C5B20">
              <wp:simplePos x="0" y="0"/>
              <wp:positionH relativeFrom="column">
                <wp:posOffset>8255</wp:posOffset>
              </wp:positionH>
              <wp:positionV relativeFrom="paragraph">
                <wp:posOffset>51711</wp:posOffset>
              </wp:positionV>
              <wp:extent cx="6376946" cy="0"/>
              <wp:effectExtent l="0" t="0" r="2413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694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4.05pt" to="502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C5D"/>
    <w:multiLevelType w:val="hybridMultilevel"/>
    <w:tmpl w:val="DFB822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A4"/>
    <w:rsid w:val="00006F30"/>
    <w:rsid w:val="00064D36"/>
    <w:rsid w:val="000A3513"/>
    <w:rsid w:val="000E6EC0"/>
    <w:rsid w:val="001078D5"/>
    <w:rsid w:val="0015737C"/>
    <w:rsid w:val="00164234"/>
    <w:rsid w:val="001A49DF"/>
    <w:rsid w:val="001B584E"/>
    <w:rsid w:val="001F2916"/>
    <w:rsid w:val="00206937"/>
    <w:rsid w:val="0021288C"/>
    <w:rsid w:val="00230FF7"/>
    <w:rsid w:val="00270682"/>
    <w:rsid w:val="00294615"/>
    <w:rsid w:val="00297A61"/>
    <w:rsid w:val="002B3A09"/>
    <w:rsid w:val="002D3E03"/>
    <w:rsid w:val="00317B92"/>
    <w:rsid w:val="00317C90"/>
    <w:rsid w:val="0035059C"/>
    <w:rsid w:val="003657C9"/>
    <w:rsid w:val="003D40BC"/>
    <w:rsid w:val="004D1345"/>
    <w:rsid w:val="005106A2"/>
    <w:rsid w:val="00524903"/>
    <w:rsid w:val="00585E62"/>
    <w:rsid w:val="0059034A"/>
    <w:rsid w:val="005F2088"/>
    <w:rsid w:val="005F3BED"/>
    <w:rsid w:val="005F5F34"/>
    <w:rsid w:val="005F6553"/>
    <w:rsid w:val="005F7843"/>
    <w:rsid w:val="00620839"/>
    <w:rsid w:val="00637BA9"/>
    <w:rsid w:val="00646EAE"/>
    <w:rsid w:val="00662D19"/>
    <w:rsid w:val="00675114"/>
    <w:rsid w:val="006B2833"/>
    <w:rsid w:val="007160A0"/>
    <w:rsid w:val="00724D55"/>
    <w:rsid w:val="007267E7"/>
    <w:rsid w:val="00737DDA"/>
    <w:rsid w:val="0074713B"/>
    <w:rsid w:val="007B7593"/>
    <w:rsid w:val="007E5D30"/>
    <w:rsid w:val="007F5F9E"/>
    <w:rsid w:val="00865659"/>
    <w:rsid w:val="00874F5E"/>
    <w:rsid w:val="008A252C"/>
    <w:rsid w:val="008C4211"/>
    <w:rsid w:val="008D6F50"/>
    <w:rsid w:val="008E3FE1"/>
    <w:rsid w:val="008E6DB9"/>
    <w:rsid w:val="00976421"/>
    <w:rsid w:val="009B23A4"/>
    <w:rsid w:val="009F0B88"/>
    <w:rsid w:val="00A10012"/>
    <w:rsid w:val="00A55351"/>
    <w:rsid w:val="00A67BE4"/>
    <w:rsid w:val="00AA2ADE"/>
    <w:rsid w:val="00AD1FC5"/>
    <w:rsid w:val="00B41773"/>
    <w:rsid w:val="00B4326E"/>
    <w:rsid w:val="00B432A1"/>
    <w:rsid w:val="00B610F2"/>
    <w:rsid w:val="00B77E01"/>
    <w:rsid w:val="00C07C2F"/>
    <w:rsid w:val="00C30CD4"/>
    <w:rsid w:val="00C7099A"/>
    <w:rsid w:val="00C716AA"/>
    <w:rsid w:val="00CD72D1"/>
    <w:rsid w:val="00D00488"/>
    <w:rsid w:val="00DD356A"/>
    <w:rsid w:val="00E033B3"/>
    <w:rsid w:val="00E403CC"/>
    <w:rsid w:val="00E97DD5"/>
    <w:rsid w:val="00EA3E66"/>
    <w:rsid w:val="00ED417F"/>
    <w:rsid w:val="00ED57E3"/>
    <w:rsid w:val="00F67F44"/>
    <w:rsid w:val="00F77DFB"/>
    <w:rsid w:val="00F832FB"/>
    <w:rsid w:val="00FB131E"/>
    <w:rsid w:val="00FB1E89"/>
    <w:rsid w:val="00FE2361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3E9D2021</Template>
  <TotalTime>0</TotalTime>
  <Pages>1</Pages>
  <Words>154</Words>
  <Characters>975</Characters>
  <Application>Microsoft Office Word</Application>
  <DocSecurity>8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Karen MARTIG</cp:lastModifiedBy>
  <cp:revision>2</cp:revision>
  <dcterms:created xsi:type="dcterms:W3CDTF">2016-08-05T09:54:00Z</dcterms:created>
  <dcterms:modified xsi:type="dcterms:W3CDTF">2016-08-05T09:54:00Z</dcterms:modified>
</cp:coreProperties>
</file>